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1E17" w14:textId="070CE9DF" w:rsidR="007D66EF" w:rsidRDefault="007D66EF"/>
    <w:p w14:paraId="740400DF" w14:textId="22852EC3" w:rsidR="008320CF" w:rsidRPr="00C9321C" w:rsidRDefault="008320CF">
      <w:pPr>
        <w:rPr>
          <w:b/>
          <w:color w:val="C00000"/>
          <w:sz w:val="28"/>
          <w:szCs w:val="28"/>
        </w:rPr>
      </w:pPr>
      <w:r w:rsidRPr="00C9321C">
        <w:rPr>
          <w:b/>
          <w:color w:val="C00000"/>
          <w:sz w:val="28"/>
          <w:szCs w:val="28"/>
        </w:rPr>
        <w:t>Vacature: medewerker kennisdeling</w:t>
      </w:r>
    </w:p>
    <w:p w14:paraId="1574CFDB" w14:textId="16EFD346" w:rsidR="009E7B4D" w:rsidRPr="00C9321C" w:rsidRDefault="009E7B4D">
      <w:pPr>
        <w:rPr>
          <w:sz w:val="20"/>
          <w:szCs w:val="20"/>
        </w:rPr>
      </w:pPr>
      <w:r w:rsidRPr="00C9321C">
        <w:rPr>
          <w:sz w:val="20"/>
          <w:szCs w:val="20"/>
        </w:rPr>
        <w:t xml:space="preserve">Het Nederlands/Vlaams Platform Taalbeleid Hoger Onderwijs heeft tot doel om kennis en ervaringen op het terrein van taalbeleid, taalvaardigheidsontwikkeling en taalondersteuning in het hoger onderwijs </w:t>
      </w:r>
      <w:r w:rsidR="00F749A1" w:rsidRPr="00C9321C">
        <w:rPr>
          <w:sz w:val="20"/>
          <w:szCs w:val="20"/>
        </w:rPr>
        <w:t>te delen en mee te ontwikkelen</w:t>
      </w:r>
      <w:r w:rsidRPr="00C9321C">
        <w:rPr>
          <w:sz w:val="20"/>
          <w:szCs w:val="20"/>
        </w:rPr>
        <w:t xml:space="preserve">. </w:t>
      </w:r>
      <w:r w:rsidR="005D1B8A" w:rsidRPr="00C9321C">
        <w:rPr>
          <w:sz w:val="20"/>
          <w:szCs w:val="20"/>
        </w:rPr>
        <w:t xml:space="preserve">Via de </w:t>
      </w:r>
      <w:r w:rsidRPr="00C9321C">
        <w:rPr>
          <w:sz w:val="20"/>
          <w:szCs w:val="20"/>
        </w:rPr>
        <w:t xml:space="preserve">website </w:t>
      </w:r>
      <w:hyperlink r:id="rId10" w:history="1">
        <w:r w:rsidRPr="00C9321C">
          <w:rPr>
            <w:rStyle w:val="Hyperlink"/>
            <w:sz w:val="20"/>
            <w:szCs w:val="20"/>
          </w:rPr>
          <w:t>www.kennisdelingtaalbeleid.org</w:t>
        </w:r>
      </w:hyperlink>
      <w:r w:rsidRPr="00C9321C">
        <w:rPr>
          <w:sz w:val="20"/>
          <w:szCs w:val="20"/>
        </w:rPr>
        <w:t xml:space="preserve"> </w:t>
      </w:r>
      <w:r w:rsidR="005D1B8A" w:rsidRPr="00C9321C">
        <w:rPr>
          <w:sz w:val="20"/>
          <w:szCs w:val="20"/>
        </w:rPr>
        <w:t>wordt al enkele jaren informatie verzameld en ontsloten.</w:t>
      </w:r>
      <w:r w:rsidRPr="00C9321C">
        <w:rPr>
          <w:sz w:val="20"/>
          <w:szCs w:val="20"/>
        </w:rPr>
        <w:t xml:space="preserve"> </w:t>
      </w:r>
    </w:p>
    <w:p w14:paraId="3D4461DE" w14:textId="0CD1A67D" w:rsidR="009E7B4D" w:rsidRPr="00C9321C" w:rsidRDefault="009E7B4D">
      <w:pPr>
        <w:rPr>
          <w:sz w:val="20"/>
          <w:szCs w:val="20"/>
        </w:rPr>
      </w:pPr>
      <w:r w:rsidRPr="00C9321C">
        <w:rPr>
          <w:sz w:val="20"/>
          <w:szCs w:val="20"/>
        </w:rPr>
        <w:t>Om deze website verder met goede praktijken te verrijken</w:t>
      </w:r>
      <w:r w:rsidR="005D1B8A" w:rsidRPr="00C9321C">
        <w:rPr>
          <w:sz w:val="20"/>
          <w:szCs w:val="20"/>
        </w:rPr>
        <w:t>,</w:t>
      </w:r>
      <w:r w:rsidRPr="00C9321C">
        <w:rPr>
          <w:sz w:val="20"/>
          <w:szCs w:val="20"/>
        </w:rPr>
        <w:t xml:space="preserve"> is het Platform op zoek naar </w:t>
      </w:r>
      <w:r w:rsidR="005D1B8A" w:rsidRPr="00C9321C">
        <w:rPr>
          <w:sz w:val="20"/>
          <w:szCs w:val="20"/>
        </w:rPr>
        <w:t>een projectmedewerker</w:t>
      </w:r>
      <w:r w:rsidRPr="00C9321C">
        <w:rPr>
          <w:sz w:val="20"/>
          <w:szCs w:val="20"/>
        </w:rPr>
        <w:t xml:space="preserve">. </w:t>
      </w:r>
    </w:p>
    <w:p w14:paraId="4B1A02A2" w14:textId="1998FE5C" w:rsidR="009E7B4D" w:rsidRPr="009E7B4D" w:rsidRDefault="009E7B4D">
      <w:pPr>
        <w:rPr>
          <w:sz w:val="20"/>
          <w:szCs w:val="20"/>
        </w:rPr>
      </w:pPr>
      <w:r w:rsidRPr="009E7B4D">
        <w:rPr>
          <w:color w:val="C00000"/>
          <w:sz w:val="24"/>
          <w:szCs w:val="24"/>
        </w:rPr>
        <w:t xml:space="preserve">Profiel </w:t>
      </w:r>
    </w:p>
    <w:p w14:paraId="5C3C7232" w14:textId="1E16C2D5" w:rsidR="009E7B4D" w:rsidRPr="00C9321C" w:rsidRDefault="009E7B4D" w:rsidP="009E7B4D">
      <w:pPr>
        <w:rPr>
          <w:sz w:val="20"/>
          <w:szCs w:val="20"/>
        </w:rPr>
      </w:pPr>
      <w:r w:rsidRPr="00C9321C">
        <w:rPr>
          <w:sz w:val="20"/>
          <w:szCs w:val="20"/>
        </w:rPr>
        <w:t xml:space="preserve">De projectmedewerker </w:t>
      </w:r>
      <w:r w:rsidR="005D1B8A" w:rsidRPr="00C9321C">
        <w:rPr>
          <w:sz w:val="20"/>
          <w:szCs w:val="20"/>
        </w:rPr>
        <w:t>heeft</w:t>
      </w:r>
      <w:r w:rsidRPr="00C9321C">
        <w:rPr>
          <w:sz w:val="20"/>
          <w:szCs w:val="20"/>
        </w:rPr>
        <w:t xml:space="preserve"> een diploma in een </w:t>
      </w:r>
      <w:r w:rsidR="005D1B8A" w:rsidRPr="00C9321C">
        <w:rPr>
          <w:sz w:val="20"/>
          <w:szCs w:val="20"/>
        </w:rPr>
        <w:t>relevant domein</w:t>
      </w:r>
      <w:r w:rsidRPr="00C9321C">
        <w:rPr>
          <w:sz w:val="20"/>
          <w:szCs w:val="20"/>
        </w:rPr>
        <w:t xml:space="preserve"> en is competent op het terrein van taalbeleid en taalondersteuning in het hoger onderwijs. De projectme</w:t>
      </w:r>
      <w:r w:rsidR="005D1B8A" w:rsidRPr="00C9321C">
        <w:rPr>
          <w:sz w:val="20"/>
          <w:szCs w:val="20"/>
        </w:rPr>
        <w:t>dewerker is prakti</w:t>
      </w:r>
      <w:r w:rsidR="00DF302F" w:rsidRPr="00C9321C">
        <w:rPr>
          <w:sz w:val="20"/>
          <w:szCs w:val="20"/>
        </w:rPr>
        <w:t xml:space="preserve">sch ingesteld en </w:t>
      </w:r>
      <w:r w:rsidR="005D1B8A" w:rsidRPr="00C9321C">
        <w:rPr>
          <w:sz w:val="20"/>
          <w:szCs w:val="20"/>
        </w:rPr>
        <w:t xml:space="preserve">output-gericht. Zowel </w:t>
      </w:r>
      <w:r w:rsidRPr="00C9321C">
        <w:rPr>
          <w:sz w:val="20"/>
          <w:szCs w:val="20"/>
        </w:rPr>
        <w:t>tijd- en plaatsonafhankelijk w</w:t>
      </w:r>
      <w:r w:rsidR="005D1B8A" w:rsidRPr="00C9321C">
        <w:rPr>
          <w:sz w:val="20"/>
          <w:szCs w:val="20"/>
        </w:rPr>
        <w:t xml:space="preserve">erken als flexibel inspelen op o.a. </w:t>
      </w:r>
      <w:r w:rsidR="0068090B">
        <w:rPr>
          <w:sz w:val="20"/>
          <w:szCs w:val="20"/>
        </w:rPr>
        <w:t>kennisdelingsbijeenkomsten</w:t>
      </w:r>
      <w:r w:rsidR="005D1B8A" w:rsidRPr="00C9321C">
        <w:rPr>
          <w:sz w:val="20"/>
          <w:szCs w:val="20"/>
        </w:rPr>
        <w:t xml:space="preserve">, studiedagen en </w:t>
      </w:r>
      <w:r w:rsidR="00090E3B">
        <w:rPr>
          <w:sz w:val="20"/>
          <w:szCs w:val="20"/>
        </w:rPr>
        <w:t xml:space="preserve">andere </w:t>
      </w:r>
      <w:r w:rsidR="005D1B8A" w:rsidRPr="00C9321C">
        <w:rPr>
          <w:sz w:val="20"/>
          <w:szCs w:val="20"/>
        </w:rPr>
        <w:t>events is een must.</w:t>
      </w:r>
    </w:p>
    <w:p w14:paraId="15F5E201" w14:textId="079BDC92" w:rsidR="009E7B4D" w:rsidRPr="00C9321C" w:rsidRDefault="009E7B4D" w:rsidP="00581AB5">
      <w:pPr>
        <w:pStyle w:val="Tekstopmerking"/>
      </w:pPr>
      <w:r w:rsidRPr="00C9321C">
        <w:t>De projectmedewerker werkt gedurende het academie</w:t>
      </w:r>
      <w:r w:rsidR="005D1B8A" w:rsidRPr="00C9321C">
        <w:t>jaar gespreid aan d</w:t>
      </w:r>
      <w:r w:rsidR="00DF302F" w:rsidRPr="00C9321C">
        <w:t xml:space="preserve">eze opdracht, overlegt </w:t>
      </w:r>
      <w:r w:rsidRPr="00C9321C">
        <w:t xml:space="preserve">regelmatig met de </w:t>
      </w:r>
      <w:r w:rsidR="00437D30" w:rsidRPr="00C9321C">
        <w:t>betrokken</w:t>
      </w:r>
      <w:r w:rsidRPr="00C9321C">
        <w:t xml:space="preserve"> bestuursleden en koppelt minstens tweemaal per jaar (digitaal of persoonlijk) terug aan het bestuur.</w:t>
      </w:r>
    </w:p>
    <w:p w14:paraId="14EBF1D2" w14:textId="258814CD" w:rsidR="009E7B4D" w:rsidRDefault="009E7B4D" w:rsidP="009E7B4D">
      <w:r w:rsidRPr="009E7B4D">
        <w:rPr>
          <w:color w:val="C00000"/>
          <w:sz w:val="24"/>
          <w:szCs w:val="24"/>
        </w:rPr>
        <w:t>Activiteiten</w:t>
      </w:r>
    </w:p>
    <w:p w14:paraId="3AA8B445" w14:textId="71BF9F14" w:rsidR="009E7B4D" w:rsidRPr="00C9321C" w:rsidRDefault="009E7B4D" w:rsidP="009E7B4D">
      <w:pPr>
        <w:rPr>
          <w:sz w:val="20"/>
          <w:szCs w:val="20"/>
        </w:rPr>
      </w:pPr>
      <w:r w:rsidRPr="00C9321C">
        <w:rPr>
          <w:sz w:val="20"/>
          <w:szCs w:val="20"/>
        </w:rPr>
        <w:t>De projectmedewerker z</w:t>
      </w:r>
      <w:r w:rsidR="00437D30" w:rsidRPr="00C9321C">
        <w:rPr>
          <w:sz w:val="20"/>
          <w:szCs w:val="20"/>
        </w:rPr>
        <w:t>al</w:t>
      </w:r>
      <w:r w:rsidRPr="00C9321C">
        <w:rPr>
          <w:sz w:val="20"/>
          <w:szCs w:val="20"/>
        </w:rPr>
        <w:t xml:space="preserve"> in afstemming met het bestuur en de </w:t>
      </w:r>
      <w:r w:rsidR="00437D30" w:rsidRPr="00C9321C">
        <w:rPr>
          <w:sz w:val="20"/>
          <w:szCs w:val="20"/>
        </w:rPr>
        <w:t xml:space="preserve">betrokken </w:t>
      </w:r>
      <w:r w:rsidRPr="00C9321C">
        <w:rPr>
          <w:sz w:val="20"/>
          <w:szCs w:val="20"/>
        </w:rPr>
        <w:t>bestuursleden de volgende werkzaamheden verrichten:</w:t>
      </w:r>
    </w:p>
    <w:p w14:paraId="26DB4E3F" w14:textId="76F3D032" w:rsidR="00A5491B" w:rsidRPr="00A5491B" w:rsidRDefault="00A5491B" w:rsidP="00A5491B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beschrijven en redigeren van de goede praktijken verkregen via doorverwijzing, kennisdelingsbijeenkomsten, Platformbijeenkomsten en de online instuurmogelijkheid van het platform (in afstemming met de deelnemers of inzenders);</w:t>
      </w:r>
    </w:p>
    <w:p w14:paraId="751890A2" w14:textId="24E601AF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organiseren van online/offline kennisdelingsbijeenkomst (thema bepalen, uitnodiging opstellen, inschrijving opvolgen, deelnemers informeren…);</w:t>
      </w:r>
    </w:p>
    <w:p w14:paraId="7F7B2B55" w14:textId="37191045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 xml:space="preserve">bespreken van de geredigeerde praktijken met de </w:t>
      </w:r>
      <w:r w:rsidR="00446A0D" w:rsidRPr="00C9321C">
        <w:rPr>
          <w:sz w:val="20"/>
          <w:szCs w:val="20"/>
        </w:rPr>
        <w:t xml:space="preserve">werkgroep kennisdeling en de </w:t>
      </w:r>
      <w:r w:rsidRPr="00C9321C">
        <w:rPr>
          <w:sz w:val="20"/>
          <w:szCs w:val="20"/>
        </w:rPr>
        <w:t>resonansgroep;</w:t>
      </w:r>
    </w:p>
    <w:p w14:paraId="333A6872" w14:textId="76E97968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online beschikbaar maken van de goede praktijken;</w:t>
      </w:r>
    </w:p>
    <w:p w14:paraId="62C5ADF6" w14:textId="1228FB6C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categorieën helder beschrijven</w:t>
      </w:r>
      <w:r w:rsidR="00446A0D" w:rsidRPr="00C9321C">
        <w:rPr>
          <w:sz w:val="20"/>
          <w:szCs w:val="20"/>
        </w:rPr>
        <w:t xml:space="preserve"> en evt. doorontwikkelen</w:t>
      </w:r>
      <w:r w:rsidRPr="00C9321C">
        <w:rPr>
          <w:sz w:val="20"/>
          <w:szCs w:val="20"/>
        </w:rPr>
        <w:t>;</w:t>
      </w:r>
    </w:p>
    <w:p w14:paraId="54AF9A52" w14:textId="7B0F3AF8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criteria en proces helder beschrijven</w:t>
      </w:r>
      <w:r w:rsidR="00446A0D" w:rsidRPr="00C9321C">
        <w:rPr>
          <w:sz w:val="20"/>
          <w:szCs w:val="20"/>
        </w:rPr>
        <w:t xml:space="preserve"> en evt. doorontwikkelen</w:t>
      </w:r>
      <w:r w:rsidRPr="00C9321C">
        <w:rPr>
          <w:sz w:val="20"/>
          <w:szCs w:val="20"/>
        </w:rPr>
        <w:t>;</w:t>
      </w:r>
    </w:p>
    <w:p w14:paraId="6FC02177" w14:textId="780CDEEF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nakijken</w:t>
      </w:r>
      <w:r w:rsidR="00764C4A">
        <w:rPr>
          <w:sz w:val="20"/>
          <w:szCs w:val="20"/>
        </w:rPr>
        <w:t xml:space="preserve"> en communiceren</w:t>
      </w:r>
      <w:r w:rsidRPr="00C9321C">
        <w:rPr>
          <w:sz w:val="20"/>
          <w:szCs w:val="20"/>
        </w:rPr>
        <w:t xml:space="preserve"> wetgeving intellectuele eigendom;</w:t>
      </w:r>
    </w:p>
    <w:p w14:paraId="38D0BEBA" w14:textId="0FD10FEC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externe communicatie voorzien (bijvoorbeeld voor de nieuwsbrief</w:t>
      </w:r>
      <w:r w:rsidR="00446A0D" w:rsidRPr="00C9321C">
        <w:rPr>
          <w:sz w:val="20"/>
          <w:szCs w:val="20"/>
        </w:rPr>
        <w:t>, via sociale media enz.</w:t>
      </w:r>
      <w:r w:rsidRPr="00C9321C">
        <w:rPr>
          <w:sz w:val="20"/>
          <w:szCs w:val="20"/>
        </w:rPr>
        <w:t>);</w:t>
      </w:r>
    </w:p>
    <w:p w14:paraId="3B31C002" w14:textId="6C5D6854" w:rsidR="009E7B4D" w:rsidRPr="00C9321C" w:rsidRDefault="009E7B4D" w:rsidP="009E7B4D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C9321C">
        <w:rPr>
          <w:sz w:val="20"/>
          <w:szCs w:val="20"/>
        </w:rPr>
        <w:t>terugkoppelen naar de deelnemers</w:t>
      </w:r>
      <w:r w:rsidR="00446A0D" w:rsidRPr="00C9321C">
        <w:rPr>
          <w:sz w:val="20"/>
          <w:szCs w:val="20"/>
        </w:rPr>
        <w:t xml:space="preserve">, de werkgroep </w:t>
      </w:r>
      <w:r w:rsidR="00777EBF">
        <w:rPr>
          <w:sz w:val="20"/>
          <w:szCs w:val="20"/>
        </w:rPr>
        <w:t>k</w:t>
      </w:r>
      <w:r w:rsidR="00777EBF" w:rsidRPr="00C9321C">
        <w:rPr>
          <w:sz w:val="20"/>
          <w:szCs w:val="20"/>
        </w:rPr>
        <w:t>ennisdeling</w:t>
      </w:r>
      <w:r w:rsidRPr="00C9321C">
        <w:rPr>
          <w:sz w:val="20"/>
          <w:szCs w:val="20"/>
        </w:rPr>
        <w:t xml:space="preserve"> en het bestuur.</w:t>
      </w:r>
    </w:p>
    <w:p w14:paraId="2654C3A9" w14:textId="77777777" w:rsidR="00C9321C" w:rsidRDefault="009E7B4D" w:rsidP="009E7B4D">
      <w:r w:rsidRPr="009E7B4D">
        <w:rPr>
          <w:color w:val="C00000"/>
          <w:sz w:val="24"/>
          <w:szCs w:val="24"/>
        </w:rPr>
        <w:t>Praktisch</w:t>
      </w:r>
    </w:p>
    <w:p w14:paraId="6BD050B0" w14:textId="7C7D641C" w:rsidR="009E7B4D" w:rsidRPr="00C9321C" w:rsidRDefault="009E7B4D" w:rsidP="009E7B4D">
      <w:pPr>
        <w:rPr>
          <w:sz w:val="20"/>
          <w:szCs w:val="20"/>
        </w:rPr>
      </w:pPr>
      <w:r w:rsidRPr="00C9321C">
        <w:rPr>
          <w:sz w:val="20"/>
          <w:szCs w:val="20"/>
        </w:rPr>
        <w:t>Het project lo</w:t>
      </w:r>
      <w:r w:rsidR="009F6B88" w:rsidRPr="00C9321C">
        <w:rPr>
          <w:sz w:val="20"/>
          <w:szCs w:val="20"/>
        </w:rPr>
        <w:t xml:space="preserve">opt minstens </w:t>
      </w:r>
      <w:r w:rsidR="001B17EB">
        <w:rPr>
          <w:sz w:val="20"/>
          <w:szCs w:val="20"/>
        </w:rPr>
        <w:t xml:space="preserve">een </w:t>
      </w:r>
      <w:r w:rsidR="00E50C57">
        <w:rPr>
          <w:sz w:val="20"/>
          <w:szCs w:val="20"/>
        </w:rPr>
        <w:t>academiejaar</w:t>
      </w:r>
      <w:r w:rsidR="005A7B7A">
        <w:rPr>
          <w:sz w:val="20"/>
          <w:szCs w:val="20"/>
        </w:rPr>
        <w:t xml:space="preserve"> vanaf de start</w:t>
      </w:r>
      <w:r w:rsidRPr="00C9321C">
        <w:rPr>
          <w:sz w:val="20"/>
          <w:szCs w:val="20"/>
        </w:rPr>
        <w:t>.</w:t>
      </w:r>
      <w:r w:rsidR="00C9321C" w:rsidRPr="00C9321C">
        <w:rPr>
          <w:sz w:val="20"/>
          <w:szCs w:val="20"/>
        </w:rPr>
        <w:t xml:space="preserve"> </w:t>
      </w:r>
      <w:r w:rsidRPr="00C9321C">
        <w:rPr>
          <w:sz w:val="20"/>
          <w:szCs w:val="20"/>
        </w:rPr>
        <w:t>Er is een mogelijkheid om als zelfstandige op dit project te werken.</w:t>
      </w:r>
    </w:p>
    <w:p w14:paraId="2DEA205A" w14:textId="2A86E6F5" w:rsidR="004679F5" w:rsidRDefault="004679F5" w:rsidP="004679F5">
      <w:r>
        <w:rPr>
          <w:color w:val="C00000"/>
          <w:sz w:val="24"/>
          <w:szCs w:val="24"/>
        </w:rPr>
        <w:t>Info en kandideren</w:t>
      </w:r>
    </w:p>
    <w:p w14:paraId="51454D13" w14:textId="305691DF" w:rsidR="00C9321C" w:rsidRDefault="00C9321C" w:rsidP="00C9321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Mail naar</w:t>
      </w:r>
      <w:r w:rsidR="00446A0D" w:rsidRPr="00C9321C">
        <w:rPr>
          <w:sz w:val="20"/>
          <w:szCs w:val="20"/>
        </w:rPr>
        <w:t xml:space="preserve"> lien.vanachter</w:t>
      </w:r>
      <w:r w:rsidR="004A710C">
        <w:rPr>
          <w:sz w:val="20"/>
          <w:szCs w:val="20"/>
        </w:rPr>
        <w:t>@</w:t>
      </w:r>
      <w:r w:rsidR="00446A0D" w:rsidRPr="00C9321C">
        <w:rPr>
          <w:sz w:val="20"/>
          <w:szCs w:val="20"/>
        </w:rPr>
        <w:t>hogent.be</w:t>
      </w:r>
      <w:r>
        <w:rPr>
          <w:sz w:val="20"/>
          <w:szCs w:val="20"/>
        </w:rPr>
        <w:t xml:space="preserve">  </w:t>
      </w:r>
    </w:p>
    <w:p w14:paraId="03213BE7" w14:textId="23416A14" w:rsidR="00C9321C" w:rsidRPr="00C9321C" w:rsidRDefault="004679F5" w:rsidP="00C9321C">
      <w:pPr>
        <w:spacing w:line="240" w:lineRule="auto"/>
        <w:rPr>
          <w:sz w:val="20"/>
          <w:szCs w:val="20"/>
        </w:rPr>
      </w:pPr>
      <w:r w:rsidRPr="00C9321C">
        <w:rPr>
          <w:sz w:val="20"/>
          <w:szCs w:val="20"/>
        </w:rPr>
        <w:t xml:space="preserve">Kandidaten bezorgen </w:t>
      </w:r>
      <w:r w:rsidR="00446A0D" w:rsidRPr="00C9321C">
        <w:rPr>
          <w:sz w:val="20"/>
          <w:szCs w:val="20"/>
        </w:rPr>
        <w:t xml:space="preserve">ten laatste op </w:t>
      </w:r>
      <w:r w:rsidR="0011777B">
        <w:rPr>
          <w:sz w:val="20"/>
          <w:szCs w:val="20"/>
        </w:rPr>
        <w:t>15 september</w:t>
      </w:r>
      <w:r w:rsidR="000A39E4">
        <w:rPr>
          <w:sz w:val="20"/>
          <w:szCs w:val="20"/>
        </w:rPr>
        <w:t xml:space="preserve"> 2022</w:t>
      </w:r>
      <w:r w:rsidR="00446A0D" w:rsidRPr="00C9321C">
        <w:rPr>
          <w:sz w:val="20"/>
          <w:szCs w:val="20"/>
        </w:rPr>
        <w:t xml:space="preserve"> </w:t>
      </w:r>
      <w:r w:rsidRPr="00C9321C">
        <w:rPr>
          <w:sz w:val="20"/>
          <w:szCs w:val="20"/>
        </w:rPr>
        <w:t>een CV</w:t>
      </w:r>
      <w:r w:rsidR="009F6B88" w:rsidRPr="00C9321C">
        <w:rPr>
          <w:sz w:val="20"/>
          <w:szCs w:val="20"/>
        </w:rPr>
        <w:t>, motivatiebrief en</w:t>
      </w:r>
      <w:r w:rsidR="00C9321C">
        <w:rPr>
          <w:sz w:val="20"/>
          <w:szCs w:val="20"/>
        </w:rPr>
        <w:t xml:space="preserve"> </w:t>
      </w:r>
      <w:r w:rsidR="00020962" w:rsidRPr="00C9321C">
        <w:rPr>
          <w:sz w:val="20"/>
          <w:szCs w:val="20"/>
        </w:rPr>
        <w:t>richtprijs indien zelfstandig</w:t>
      </w:r>
      <w:r w:rsidR="009F6B88" w:rsidRPr="00C9321C">
        <w:rPr>
          <w:sz w:val="20"/>
          <w:szCs w:val="20"/>
        </w:rPr>
        <w:t xml:space="preserve">.  </w:t>
      </w:r>
    </w:p>
    <w:p w14:paraId="22D69230" w14:textId="77777777" w:rsidR="00C9321C" w:rsidRPr="00C9321C" w:rsidRDefault="00C9321C" w:rsidP="00C9321C">
      <w:pPr>
        <w:rPr>
          <w:vanish/>
          <w:sz w:val="20"/>
          <w:szCs w:val="20"/>
          <w:specVanish/>
        </w:rPr>
      </w:pPr>
      <w:r>
        <w:rPr>
          <w:sz w:val="20"/>
          <w:szCs w:val="20"/>
        </w:rPr>
        <w:t xml:space="preserve"> </w:t>
      </w:r>
    </w:p>
    <w:p w14:paraId="00305731" w14:textId="1CB308C5" w:rsidR="004679F5" w:rsidRPr="00C9321C" w:rsidRDefault="00C9321C" w:rsidP="00C9321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679F5" w:rsidRPr="00C9321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24EFD" w14:textId="77777777" w:rsidR="007E6717" w:rsidRDefault="007E6717" w:rsidP="009E7B4D">
      <w:pPr>
        <w:spacing w:after="0" w:line="240" w:lineRule="auto"/>
      </w:pPr>
      <w:r>
        <w:separator/>
      </w:r>
    </w:p>
  </w:endnote>
  <w:endnote w:type="continuationSeparator" w:id="0">
    <w:p w14:paraId="3BEBB0C4" w14:textId="77777777" w:rsidR="007E6717" w:rsidRDefault="007E6717" w:rsidP="009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0F98" w14:textId="77777777" w:rsidR="007E6717" w:rsidRDefault="007E6717" w:rsidP="009E7B4D">
      <w:pPr>
        <w:spacing w:after="0" w:line="240" w:lineRule="auto"/>
      </w:pPr>
      <w:r>
        <w:separator/>
      </w:r>
    </w:p>
  </w:footnote>
  <w:footnote w:type="continuationSeparator" w:id="0">
    <w:p w14:paraId="57F7F098" w14:textId="77777777" w:rsidR="007E6717" w:rsidRDefault="007E6717" w:rsidP="009E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79E1" w14:textId="274A5A84" w:rsidR="009E7B4D" w:rsidRPr="009E7B4D" w:rsidRDefault="009E7B4D" w:rsidP="009E7B4D">
    <w:pPr>
      <w:pStyle w:val="Koptekst"/>
    </w:pPr>
    <w:r w:rsidRPr="00264EB6">
      <w:rPr>
        <w:rFonts w:ascii="Palatino Linotype" w:hAnsi="Palatino Linotype"/>
        <w:noProof/>
        <w:lang w:eastAsia="nl-BE"/>
      </w:rPr>
      <w:drawing>
        <wp:inline distT="0" distB="0" distL="0" distR="0" wp14:anchorId="6A7F4E65" wp14:editId="30EF6DBB">
          <wp:extent cx="5723050" cy="938254"/>
          <wp:effectExtent l="0" t="0" r="0" b="0"/>
          <wp:docPr id="1" name="Afbeelding 1" descr="NedVlms_pltvrm_kop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NedVlms_pltvrm_kop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7038" cy="952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F5FB6"/>
    <w:multiLevelType w:val="hybridMultilevel"/>
    <w:tmpl w:val="B91E57E2"/>
    <w:lvl w:ilvl="0" w:tplc="E2C09DF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F2241"/>
    <w:multiLevelType w:val="hybridMultilevel"/>
    <w:tmpl w:val="BEA8CF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534167">
    <w:abstractNumId w:val="1"/>
  </w:num>
  <w:num w:numId="2" w16cid:durableId="122699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4D"/>
    <w:rsid w:val="00020962"/>
    <w:rsid w:val="00090E3B"/>
    <w:rsid w:val="000A39E4"/>
    <w:rsid w:val="0011777B"/>
    <w:rsid w:val="001A39A3"/>
    <w:rsid w:val="001B17EB"/>
    <w:rsid w:val="001E3548"/>
    <w:rsid w:val="002D6EC5"/>
    <w:rsid w:val="00437D30"/>
    <w:rsid w:val="00441844"/>
    <w:rsid w:val="00446A0D"/>
    <w:rsid w:val="004679F5"/>
    <w:rsid w:val="004A710C"/>
    <w:rsid w:val="00581AB5"/>
    <w:rsid w:val="005A7B7A"/>
    <w:rsid w:val="005D1B8A"/>
    <w:rsid w:val="0068090B"/>
    <w:rsid w:val="00727AB0"/>
    <w:rsid w:val="00764C4A"/>
    <w:rsid w:val="00777EBF"/>
    <w:rsid w:val="007D66EF"/>
    <w:rsid w:val="007E6717"/>
    <w:rsid w:val="008320CF"/>
    <w:rsid w:val="00960FFD"/>
    <w:rsid w:val="009E7B4D"/>
    <w:rsid w:val="009F6B88"/>
    <w:rsid w:val="00A5146C"/>
    <w:rsid w:val="00A5491B"/>
    <w:rsid w:val="00BD2A71"/>
    <w:rsid w:val="00C9321C"/>
    <w:rsid w:val="00DE6AFE"/>
    <w:rsid w:val="00DF302F"/>
    <w:rsid w:val="00DF6672"/>
    <w:rsid w:val="00E50C57"/>
    <w:rsid w:val="00F4694B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C0E37"/>
  <w15:chartTrackingRefBased/>
  <w15:docId w15:val="{489A3C5F-FB66-4085-B42C-E1403E0A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E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7B4D"/>
  </w:style>
  <w:style w:type="paragraph" w:styleId="Voettekst">
    <w:name w:val="footer"/>
    <w:basedOn w:val="Standaard"/>
    <w:link w:val="VoettekstChar"/>
    <w:uiPriority w:val="99"/>
    <w:unhideWhenUsed/>
    <w:rsid w:val="009E7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7B4D"/>
  </w:style>
  <w:style w:type="character" w:styleId="Hyperlink">
    <w:name w:val="Hyperlink"/>
    <w:basedOn w:val="Standaardalinea-lettertype"/>
    <w:uiPriority w:val="99"/>
    <w:unhideWhenUsed/>
    <w:rsid w:val="009E7B4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E7B4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E7B4D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60FF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60FF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60FF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60FF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60FF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ennisdelingtaalbelei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F34678A04C947B7859C053D0AA8FA" ma:contentTypeVersion="7" ma:contentTypeDescription="Create a new document." ma:contentTypeScope="" ma:versionID="a85b25fd77d6ac41c12ffa29647a9511">
  <xsd:schema xmlns:xsd="http://www.w3.org/2001/XMLSchema" xmlns:xs="http://www.w3.org/2001/XMLSchema" xmlns:p="http://schemas.microsoft.com/office/2006/metadata/properties" xmlns:ns2="e06b2604-716a-446b-8e81-8a94f1b63114" targetNamespace="http://schemas.microsoft.com/office/2006/metadata/properties" ma:root="true" ma:fieldsID="9d0fa7f672898813f3ad4d1ae135fa7c" ns2:_="">
    <xsd:import namespace="e06b2604-716a-446b-8e81-8a94f1b631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b2604-716a-446b-8e81-8a94f1b63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F205C3-CD56-4901-A5C4-7B014C0E2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b2604-716a-446b-8e81-8a94f1b63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15B2B-188A-4FF0-9530-81F7B26EE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6EBEF6-E466-400C-8602-28E05F4B5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Pieterjan Bonne</dc:creator>
  <cp:keywords/>
  <dc:description/>
  <cp:lastModifiedBy>Van der Kuylen Dennis</cp:lastModifiedBy>
  <cp:revision>2</cp:revision>
  <dcterms:created xsi:type="dcterms:W3CDTF">2022-08-31T07:54:00Z</dcterms:created>
  <dcterms:modified xsi:type="dcterms:W3CDTF">2022-08-31T07:54:00Z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0x010100ADFF34678A04C947B7859C053D0AA8FA</vt:lpwstr>
  </property>
</Properties>
</file>